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35FA" w14:textId="77777777" w:rsidR="00646D9B" w:rsidRDefault="00646D9B" w:rsidP="00646D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FDD6680" w14:textId="77777777" w:rsidR="00646D9B" w:rsidRDefault="00646D9B" w:rsidP="00646D9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ANEXO I</w:t>
      </w:r>
    </w:p>
    <w:p w14:paraId="2BB21C8F" w14:textId="77777777" w:rsidR="00646D9B" w:rsidRDefault="00646D9B" w:rsidP="00646D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AFE6E8A" w14:textId="77777777" w:rsidR="00646D9B" w:rsidRDefault="00646D9B" w:rsidP="00646D9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MODELO DE DECLARACIÓN RESPONSABLE DE NO ESTAR INCURSO EN PROHIBICIÓN DE CONTRATAR CONFORME AL ARTÍCULO 71 DE LA LEY DE CONTRATOS DEL SECTOR PÚBLICO.</w:t>
      </w:r>
    </w:p>
    <w:p w14:paraId="3DE3A71C" w14:textId="77777777" w:rsidR="00646D9B" w:rsidRDefault="00646D9B" w:rsidP="00646D9B">
      <w:pPr>
        <w:rPr>
          <w:rFonts w:ascii="Arial" w:hAnsi="Arial" w:cs="Arial"/>
          <w:b/>
          <w:bCs/>
          <w:sz w:val="20"/>
          <w:szCs w:val="20"/>
        </w:rPr>
      </w:pPr>
    </w:p>
    <w:p w14:paraId="618EA421" w14:textId="77777777" w:rsidR="00646D9B" w:rsidRDefault="00646D9B" w:rsidP="00646D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D/Dª. .......................................................................... D.N.I.................................., declara bajo su responsabilidad:</w:t>
      </w:r>
    </w:p>
    <w:p w14:paraId="383B605A" w14:textId="77777777" w:rsidR="00646D9B" w:rsidRDefault="00646D9B" w:rsidP="00646D9B">
      <w:pPr>
        <w:jc w:val="both"/>
        <w:rPr>
          <w:rFonts w:ascii="Arial" w:hAnsi="Arial" w:cs="Arial"/>
          <w:sz w:val="20"/>
          <w:szCs w:val="20"/>
        </w:rPr>
      </w:pPr>
    </w:p>
    <w:p w14:paraId="58EC38C8" w14:textId="77777777" w:rsidR="00646D9B" w:rsidRDefault="00646D9B" w:rsidP="00646D9B">
      <w:pPr>
        <w:pStyle w:val="NormalWeb"/>
        <w:ind w:hanging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posee plena capacidad de obrar y no se encuentra incursa en las prohibiciones de contratar establecidas en el artículo 71 de </w:t>
      </w:r>
      <w:r>
        <w:rPr>
          <w:rFonts w:ascii="Arial" w:hAnsi="Arial" w:cs="Arial"/>
          <w:bCs/>
          <w:sz w:val="20"/>
          <w:szCs w:val="20"/>
        </w:rPr>
        <w:t xml:space="preserve">Ley de Contratos del Sector Público y que </w:t>
      </w:r>
      <w:r>
        <w:rPr>
          <w:rFonts w:ascii="Arial" w:hAnsi="Arial" w:cs="Arial"/>
          <w:sz w:val="20"/>
          <w:szCs w:val="20"/>
        </w:rPr>
        <w:t>se encuentra al corriente en el cumplimiento de las obligaciones tributarias y de seguridad social.</w:t>
      </w:r>
    </w:p>
    <w:p w14:paraId="794B338F" w14:textId="77777777" w:rsidR="00646D9B" w:rsidRDefault="00646D9B" w:rsidP="00646D9B">
      <w:pPr>
        <w:pStyle w:val="NormalWeb"/>
        <w:ind w:hanging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  <w:u w:val="single"/>
        </w:rPr>
        <w:t>ni</w:t>
      </w:r>
      <w:r>
        <w:rPr>
          <w:rFonts w:ascii="Arial" w:hAnsi="Arial" w:cs="Arial"/>
          <w:sz w:val="20"/>
          <w:szCs w:val="20"/>
        </w:rPr>
        <w:t xml:space="preserve">  solicitante, </w:t>
      </w:r>
      <w:r>
        <w:rPr>
          <w:rFonts w:ascii="Arial" w:hAnsi="Arial" w:cs="Arial"/>
          <w:sz w:val="20"/>
          <w:szCs w:val="20"/>
          <w:u w:val="single"/>
        </w:rPr>
        <w:t xml:space="preserve">ni </w:t>
      </w:r>
      <w:r>
        <w:rPr>
          <w:rFonts w:ascii="Arial" w:hAnsi="Arial" w:cs="Arial"/>
          <w:sz w:val="20"/>
          <w:szCs w:val="20"/>
        </w:rPr>
        <w:t xml:space="preserve">el cónyuge o persona con similar relación de afectividad, </w:t>
      </w:r>
      <w:r>
        <w:rPr>
          <w:rFonts w:ascii="Arial" w:hAnsi="Arial" w:cs="Arial"/>
          <w:sz w:val="20"/>
          <w:szCs w:val="20"/>
          <w:u w:val="single"/>
        </w:rPr>
        <w:t>ni</w:t>
      </w:r>
      <w:r>
        <w:rPr>
          <w:rFonts w:ascii="Arial" w:hAnsi="Arial" w:cs="Arial"/>
          <w:sz w:val="20"/>
          <w:szCs w:val="20"/>
        </w:rPr>
        <w:t xml:space="preserve"> ningún miembro  de la unidad familiar</w:t>
      </w:r>
      <w:r>
        <w:rPr>
          <w:rFonts w:ascii="Arial" w:hAnsi="Arial" w:cs="Arial"/>
          <w:b/>
          <w:sz w:val="20"/>
          <w:szCs w:val="20"/>
        </w:rPr>
        <w:t xml:space="preserve"> :</w:t>
      </w:r>
    </w:p>
    <w:p w14:paraId="5505EC29" w14:textId="77777777" w:rsidR="00646D9B" w:rsidRDefault="00646D9B" w:rsidP="00646D9B">
      <w:pPr>
        <w:pStyle w:val="NormalWeb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. Es solicitante de  otra parcela comprendida en los huertos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  <w:t xml:space="preserve">   sociales/ecológicos municipales. </w:t>
      </w:r>
    </w:p>
    <w:p w14:paraId="5F41BA6F" w14:textId="77777777" w:rsidR="00646D9B" w:rsidRDefault="00646D9B" w:rsidP="00646D9B">
      <w:pPr>
        <w:pStyle w:val="Sinespaciad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.  Ejerce la actividad agraria, ni posee parcelas agrícolas o terrenos de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naturaleza rustica, que sean aptas para actividades agrícolas. </w:t>
      </w:r>
    </w:p>
    <w:p w14:paraId="779A107C" w14:textId="77777777" w:rsidR="00646D9B" w:rsidRDefault="00646D9B" w:rsidP="00646D9B">
      <w:pPr>
        <w:pStyle w:val="Textoindependiente3"/>
        <w:spacing w:after="0"/>
        <w:contextualSpacing/>
        <w:jc w:val="both"/>
      </w:pPr>
      <w:r>
        <w:rPr>
          <w:rFonts w:cs="Arial"/>
          <w:sz w:val="20"/>
          <w:szCs w:val="20"/>
        </w:rPr>
        <w:t xml:space="preserve">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</w:t>
      </w:r>
    </w:p>
    <w:p w14:paraId="6C774EEB" w14:textId="77777777" w:rsidR="00646D9B" w:rsidRDefault="00646D9B" w:rsidP="00646D9B">
      <w:pPr>
        <w:pStyle w:val="Textoindependiente3"/>
        <w:spacing w:after="0"/>
        <w:contextualSpacing/>
        <w:jc w:val="both"/>
      </w:pPr>
      <w:r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. Ha sido sancionado, en los últimos dos años por la utilización de huertos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sociales/ecológicos, ni por  infracciones de carácter medioambiental</w:t>
      </w:r>
    </w:p>
    <w:p w14:paraId="381B8089" w14:textId="77777777" w:rsidR="00646D9B" w:rsidRDefault="00646D9B" w:rsidP="00646D9B">
      <w:pPr>
        <w:rPr>
          <w:rFonts w:ascii="Arial" w:hAnsi="Arial" w:cs="Arial"/>
          <w:sz w:val="20"/>
          <w:szCs w:val="20"/>
        </w:rPr>
      </w:pPr>
    </w:p>
    <w:p w14:paraId="121EE8A8" w14:textId="77777777" w:rsidR="00646D9B" w:rsidRDefault="00646D9B" w:rsidP="00646D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Autorizo </w:t>
      </w:r>
      <w:r>
        <w:rPr>
          <w:rFonts w:ascii="Arial" w:hAnsi="Arial" w:cs="Arial"/>
          <w:sz w:val="20"/>
          <w:szCs w:val="20"/>
        </w:rPr>
        <w:t xml:space="preserve">al Excmo. Ayuntamiento de Cenes de la Vega para que compruebe mi empadronamiento familiar 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el municipio de Cenes de la Vega.</w:t>
      </w:r>
    </w:p>
    <w:p w14:paraId="46D02330" w14:textId="77777777" w:rsidR="00646D9B" w:rsidRDefault="00646D9B" w:rsidP="00646D9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9E2BE15" w14:textId="77777777" w:rsidR="00646D9B" w:rsidRDefault="00646D9B" w:rsidP="00646D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Autorizo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 Excmo. Ayuntamiento de Cenes de la Vega a la comprobación de cuantos extremos se deriven de la adjudicación de huertos sociales/ecológicos, realizando cuantas gestiones y obteniendo cuanta información fuera necesaria de otras Administraciones para dicha comprobación.</w:t>
      </w:r>
    </w:p>
    <w:p w14:paraId="4AA2F6B5" w14:textId="77777777" w:rsidR="00646D9B" w:rsidRDefault="00646D9B" w:rsidP="00646D9B">
      <w:pPr>
        <w:jc w:val="both"/>
        <w:rPr>
          <w:rFonts w:ascii="Arial" w:hAnsi="Arial" w:cs="Arial"/>
          <w:sz w:val="20"/>
          <w:szCs w:val="20"/>
        </w:rPr>
      </w:pPr>
    </w:p>
    <w:p w14:paraId="68DF57BE" w14:textId="77777777" w:rsidR="00646D9B" w:rsidRDefault="00646D9B" w:rsidP="00646D9B">
      <w:pPr>
        <w:jc w:val="both"/>
        <w:rPr>
          <w:rFonts w:ascii="Arial" w:hAnsi="Arial" w:cs="Arial"/>
          <w:sz w:val="20"/>
          <w:szCs w:val="20"/>
        </w:rPr>
      </w:pPr>
    </w:p>
    <w:p w14:paraId="5B35F3A1" w14:textId="77777777" w:rsidR="00646D9B" w:rsidRDefault="00646D9B" w:rsidP="00646D9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_________________, a ......de............................de 202............</w:t>
      </w:r>
    </w:p>
    <w:p w14:paraId="3FD05F00" w14:textId="77777777" w:rsidR="00646D9B" w:rsidRDefault="00646D9B" w:rsidP="00646D9B">
      <w:pPr>
        <w:jc w:val="both"/>
        <w:rPr>
          <w:rFonts w:ascii="Arial" w:hAnsi="Arial" w:cs="Arial"/>
          <w:sz w:val="20"/>
          <w:szCs w:val="20"/>
        </w:rPr>
      </w:pPr>
    </w:p>
    <w:p w14:paraId="37D951FA" w14:textId="77777777" w:rsidR="00646D9B" w:rsidRDefault="00646D9B" w:rsidP="00646D9B">
      <w:pPr>
        <w:jc w:val="both"/>
        <w:rPr>
          <w:rFonts w:ascii="Arial" w:hAnsi="Arial" w:cs="Arial"/>
          <w:sz w:val="20"/>
          <w:szCs w:val="20"/>
        </w:rPr>
      </w:pPr>
    </w:p>
    <w:p w14:paraId="272AA888" w14:textId="77777777" w:rsidR="00646D9B" w:rsidRDefault="00646D9B" w:rsidP="00646D9B">
      <w:pPr>
        <w:jc w:val="both"/>
        <w:rPr>
          <w:rFonts w:ascii="Arial" w:hAnsi="Arial" w:cs="Arial"/>
          <w:sz w:val="20"/>
          <w:szCs w:val="20"/>
        </w:rPr>
      </w:pPr>
    </w:p>
    <w:p w14:paraId="2A90328A" w14:textId="77777777" w:rsidR="00646D9B" w:rsidRDefault="00646D9B" w:rsidP="00646D9B">
      <w:pPr>
        <w:jc w:val="both"/>
        <w:rPr>
          <w:rFonts w:ascii="Arial" w:hAnsi="Arial" w:cs="Arial"/>
          <w:sz w:val="20"/>
          <w:szCs w:val="20"/>
        </w:rPr>
      </w:pPr>
    </w:p>
    <w:p w14:paraId="78EF9665" w14:textId="77777777" w:rsidR="00646D9B" w:rsidRDefault="00646D9B" w:rsidP="00646D9B">
      <w:pPr>
        <w:jc w:val="both"/>
        <w:rPr>
          <w:rFonts w:ascii="Arial" w:hAnsi="Arial" w:cs="Arial"/>
          <w:sz w:val="20"/>
          <w:szCs w:val="20"/>
        </w:rPr>
      </w:pPr>
    </w:p>
    <w:p w14:paraId="1A699EB9" w14:textId="77777777" w:rsidR="00646D9B" w:rsidRDefault="00646D9B" w:rsidP="00646D9B">
      <w:pPr>
        <w:jc w:val="both"/>
        <w:rPr>
          <w:rFonts w:ascii="Arial" w:hAnsi="Arial" w:cs="Arial"/>
          <w:sz w:val="20"/>
          <w:szCs w:val="20"/>
        </w:rPr>
      </w:pPr>
    </w:p>
    <w:p w14:paraId="60FAE6C3" w14:textId="77777777" w:rsidR="00646D9B" w:rsidRDefault="00646D9B" w:rsidP="00646D9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Fdo.....................................................</w:t>
      </w:r>
    </w:p>
    <w:p w14:paraId="1473B297" w14:textId="77777777" w:rsidR="00646D9B" w:rsidRDefault="00646D9B" w:rsidP="00646D9B">
      <w:pPr>
        <w:rPr>
          <w:rFonts w:ascii="Arial" w:hAnsi="Arial" w:cs="Arial"/>
          <w:b/>
          <w:bCs/>
          <w:sz w:val="20"/>
          <w:szCs w:val="20"/>
        </w:rPr>
      </w:pPr>
    </w:p>
    <w:p w14:paraId="359705FA" w14:textId="77777777" w:rsidR="00646D9B" w:rsidRDefault="00646D9B" w:rsidP="00646D9B">
      <w:pPr>
        <w:rPr>
          <w:rFonts w:ascii="Arial" w:hAnsi="Arial" w:cs="Arial"/>
          <w:b/>
          <w:bCs/>
          <w:sz w:val="20"/>
          <w:szCs w:val="20"/>
        </w:rPr>
      </w:pPr>
    </w:p>
    <w:p w14:paraId="7DCD075B" w14:textId="77777777" w:rsidR="00646D9B" w:rsidRDefault="00646D9B" w:rsidP="00646D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DA02F76" w14:textId="77777777" w:rsidR="00646D9B" w:rsidRDefault="00646D9B" w:rsidP="00646D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5499004" w14:textId="77777777" w:rsidR="00646D9B" w:rsidRDefault="00646D9B" w:rsidP="00646D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226D49A" w14:textId="77777777" w:rsidR="00646D9B" w:rsidRDefault="00646D9B" w:rsidP="00646D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6B6E80C" w14:textId="77777777" w:rsidR="00646D9B" w:rsidRDefault="00646D9B" w:rsidP="00646D9B"/>
    <w:p w14:paraId="3EB256DD" w14:textId="77777777" w:rsidR="000C752B" w:rsidRDefault="000C752B" w:rsidP="000C75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0C752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07A2" w14:textId="77777777" w:rsidR="009D0CB0" w:rsidRDefault="009D0CB0" w:rsidP="000C752B">
      <w:r>
        <w:separator/>
      </w:r>
    </w:p>
  </w:endnote>
  <w:endnote w:type="continuationSeparator" w:id="0">
    <w:p w14:paraId="059301E5" w14:textId="77777777" w:rsidR="009D0CB0" w:rsidRDefault="009D0CB0" w:rsidP="000C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33F8" w14:textId="77777777" w:rsidR="000C752B" w:rsidRDefault="000C752B" w:rsidP="000C752B">
    <w:pPr>
      <w:pStyle w:val="Piedepgina"/>
      <w:pBdr>
        <w:top w:val="single" w:sz="4" w:space="1" w:color="000000"/>
      </w:pBdr>
      <w:jc w:val="cent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2"/>
        <w:szCs w:val="22"/>
      </w:rPr>
      <w:t>Avd</w:t>
    </w:r>
    <w:proofErr w:type="spellEnd"/>
    <w:r>
      <w:rPr>
        <w:rFonts w:ascii="Arial" w:hAnsi="Arial" w:cs="Arial"/>
        <w:sz w:val="22"/>
        <w:szCs w:val="22"/>
      </w:rPr>
      <w:t xml:space="preserve"> de la Sierra 49- CP 18190- </w:t>
    </w:r>
    <w:proofErr w:type="spellStart"/>
    <w:r>
      <w:rPr>
        <w:rFonts w:ascii="Arial" w:hAnsi="Arial" w:cs="Arial"/>
        <w:sz w:val="22"/>
        <w:szCs w:val="22"/>
      </w:rPr>
      <w:t>Tfno</w:t>
    </w:r>
    <w:proofErr w:type="spellEnd"/>
    <w:r>
      <w:rPr>
        <w:rFonts w:ascii="Arial" w:hAnsi="Arial" w:cs="Arial"/>
        <w:sz w:val="22"/>
        <w:szCs w:val="22"/>
      </w:rPr>
      <w:t xml:space="preserve"> 958 48 60 01- Fax 958 48 63 11</w:t>
    </w:r>
  </w:p>
  <w:p w14:paraId="1C6A7263" w14:textId="47E147EF" w:rsidR="000C752B" w:rsidRDefault="000C752B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224A" w14:textId="77777777" w:rsidR="009D0CB0" w:rsidRDefault="009D0CB0" w:rsidP="000C752B">
      <w:r>
        <w:separator/>
      </w:r>
    </w:p>
  </w:footnote>
  <w:footnote w:type="continuationSeparator" w:id="0">
    <w:p w14:paraId="7BCBB4B2" w14:textId="77777777" w:rsidR="009D0CB0" w:rsidRDefault="009D0CB0" w:rsidP="000C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4" w:type="dxa"/>
      <w:jc w:val="center"/>
      <w:tblLayout w:type="fixed"/>
      <w:tblLook w:val="01E0" w:firstRow="1" w:lastRow="1" w:firstColumn="1" w:lastColumn="1" w:noHBand="0" w:noVBand="0"/>
    </w:tblPr>
    <w:tblGrid>
      <w:gridCol w:w="944"/>
      <w:gridCol w:w="8090"/>
    </w:tblGrid>
    <w:tr w:rsidR="000C752B" w14:paraId="560EE0BD" w14:textId="77777777" w:rsidTr="002D1A2E">
      <w:trPr>
        <w:cantSplit/>
        <w:trHeight w:val="821"/>
        <w:jc w:val="center"/>
      </w:trPr>
      <w:tc>
        <w:tcPr>
          <w:tcW w:w="944" w:type="dxa"/>
          <w:vMerge w:val="restart"/>
          <w:vAlign w:val="center"/>
        </w:tcPr>
        <w:p w14:paraId="4A0BC283" w14:textId="77777777" w:rsidR="000C752B" w:rsidRDefault="000C752B" w:rsidP="000C752B">
          <w:pPr>
            <w:pStyle w:val="Encabezado"/>
            <w:widowControl w:val="0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6FB42E8" wp14:editId="3042A8D5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3175" b="3175"/>
                    <wp:wrapNone/>
                    <wp:docPr id="2" name="Rectángulo 2" hidden="1"/>
                    <wp:cNvGraphicFramePr>
                      <a:graphicFrameLocks xmlns:a="http://schemas.openxmlformats.org/drawingml/2006/main" noSelect="1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sp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9897E2B" id="Rectángulo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    <o:lock v:ext="edit" aspectratio="t" selection="t"/>
                  </v:rect>
                </w:pict>
              </mc:Fallback>
            </mc:AlternateContent>
          </w:r>
          <w:r>
            <w:object w:dxaOrig="690" w:dyaOrig="1090" w14:anchorId="09E8FB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le_rId1" o:spid="_x0000_i1029" type="#_x0000_t75" style="width:36.75pt;height:57pt;visibility:visible;mso-wrap-distance-right:0" filled="t">
                <v:imagedata r:id="rId1" o:title=""/>
              </v:shape>
              <o:OLEObject Type="Embed" ProgID="PBrush" ShapeID="ole_rId1" DrawAspect="Content" ObjectID="_1726643276" r:id="rId2"/>
            </w:object>
          </w:r>
        </w:p>
      </w:tc>
      <w:tc>
        <w:tcPr>
          <w:tcW w:w="8090" w:type="dxa"/>
          <w:vAlign w:val="bottom"/>
        </w:tcPr>
        <w:p w14:paraId="4031EAF0" w14:textId="77777777" w:rsidR="000C752B" w:rsidRDefault="000C752B" w:rsidP="000C752B">
          <w:pPr>
            <w:widowControl w:val="0"/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bCs/>
              <w:sz w:val="32"/>
              <w:szCs w:val="32"/>
            </w:rPr>
            <w:t>AYUNTAMIENTO DE  CENES DE LA VEGA</w:t>
          </w:r>
        </w:p>
      </w:tc>
    </w:tr>
    <w:tr w:rsidR="000C752B" w14:paraId="37A727D8" w14:textId="77777777" w:rsidTr="002D1A2E">
      <w:trPr>
        <w:cantSplit/>
        <w:trHeight w:val="249"/>
        <w:jc w:val="center"/>
      </w:trPr>
      <w:tc>
        <w:tcPr>
          <w:tcW w:w="944" w:type="dxa"/>
          <w:vMerge/>
        </w:tcPr>
        <w:p w14:paraId="13D08D8D" w14:textId="77777777" w:rsidR="000C752B" w:rsidRDefault="000C752B" w:rsidP="000C752B">
          <w:pPr>
            <w:pStyle w:val="Encabezado"/>
            <w:widowControl w:val="0"/>
          </w:pPr>
        </w:p>
      </w:tc>
      <w:tc>
        <w:tcPr>
          <w:tcW w:w="8090" w:type="dxa"/>
        </w:tcPr>
        <w:p w14:paraId="42D31A5D" w14:textId="77777777" w:rsidR="000C752B" w:rsidRDefault="000C752B" w:rsidP="000C752B">
          <w:pPr>
            <w:pStyle w:val="Encabezado"/>
            <w:widowControl w:val="0"/>
            <w:jc w:val="center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lang w:val="en-GB"/>
            </w:rPr>
            <w:t>C.I.F. P-1804800-I                                       N.R.E. 01180476</w:t>
          </w:r>
        </w:p>
      </w:tc>
    </w:tr>
    <w:tr w:rsidR="000C752B" w14:paraId="5133B032" w14:textId="77777777" w:rsidTr="002D1A2E">
      <w:trPr>
        <w:cantSplit/>
        <w:trHeight w:val="249"/>
        <w:jc w:val="center"/>
      </w:trPr>
      <w:tc>
        <w:tcPr>
          <w:tcW w:w="944" w:type="dxa"/>
          <w:tcBorders>
            <w:bottom w:val="single" w:sz="4" w:space="0" w:color="000000"/>
          </w:tcBorders>
        </w:tcPr>
        <w:p w14:paraId="22B05CF1" w14:textId="77777777" w:rsidR="000C752B" w:rsidRDefault="000C752B" w:rsidP="000C752B">
          <w:pPr>
            <w:pStyle w:val="Encabezado"/>
            <w:widowControl w:val="0"/>
          </w:pPr>
        </w:p>
      </w:tc>
      <w:tc>
        <w:tcPr>
          <w:tcW w:w="8090" w:type="dxa"/>
          <w:tcBorders>
            <w:bottom w:val="single" w:sz="4" w:space="0" w:color="000000"/>
          </w:tcBorders>
        </w:tcPr>
        <w:p w14:paraId="62EA4A5D" w14:textId="77777777" w:rsidR="000C752B" w:rsidRDefault="000C752B" w:rsidP="000C752B">
          <w:pPr>
            <w:pStyle w:val="Encabezado"/>
            <w:widowControl w:val="0"/>
            <w:jc w:val="center"/>
            <w:rPr>
              <w:rFonts w:ascii="Arial" w:hAnsi="Arial" w:cs="Arial"/>
              <w:lang w:val="en-GB"/>
            </w:rPr>
          </w:pPr>
        </w:p>
      </w:tc>
    </w:tr>
  </w:tbl>
  <w:p w14:paraId="2E85FE14" w14:textId="77777777" w:rsidR="000C752B" w:rsidRDefault="000C75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F2A27"/>
    <w:multiLevelType w:val="multilevel"/>
    <w:tmpl w:val="CC9CFE3C"/>
    <w:lvl w:ilvl="0">
      <w:start w:val="4"/>
      <w:numFmt w:val="bullet"/>
      <w:pStyle w:val="NormalWeb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 w16cid:durableId="156876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2B"/>
    <w:rsid w:val="000C752B"/>
    <w:rsid w:val="001C5ACF"/>
    <w:rsid w:val="001D38AA"/>
    <w:rsid w:val="00646D9B"/>
    <w:rsid w:val="009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A7D0"/>
  <w15:chartTrackingRefBased/>
  <w15:docId w15:val="{AE6D7C46-95EB-4487-B96F-4C7100A2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0C75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0C752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uiPriority w:val="99"/>
    <w:semiHidden/>
    <w:rsid w:val="000C75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C752B"/>
    <w:pPr>
      <w:suppressAutoHyphens/>
      <w:spacing w:after="0" w:line="240" w:lineRule="auto"/>
    </w:pPr>
    <w:rPr>
      <w:rFonts w:cs="Times New Roman"/>
    </w:rPr>
  </w:style>
  <w:style w:type="paragraph" w:styleId="Prrafodelista">
    <w:name w:val="List Paragraph"/>
    <w:basedOn w:val="Normal"/>
    <w:uiPriority w:val="34"/>
    <w:qFormat/>
    <w:rsid w:val="000C75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C752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0C75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qFormat/>
    <w:rsid w:val="000C752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0C752B"/>
    <w:rPr>
      <w:rFonts w:ascii="Arial" w:eastAsia="Arial" w:hAnsi="Arial" w:cs="Times New Roman"/>
      <w:sz w:val="16"/>
      <w:szCs w:val="16"/>
      <w:lang w:val="es-ES_tradnl"/>
    </w:rPr>
  </w:style>
  <w:style w:type="paragraph" w:styleId="Textoindependiente3">
    <w:name w:val="Body Text 3"/>
    <w:basedOn w:val="Normal"/>
    <w:link w:val="Textoindependiente3Car"/>
    <w:qFormat/>
    <w:rsid w:val="000C752B"/>
    <w:pPr>
      <w:spacing w:after="120"/>
    </w:pPr>
    <w:rPr>
      <w:rFonts w:ascii="Arial" w:eastAsia="Arial" w:hAnsi="Arial"/>
      <w:sz w:val="16"/>
      <w:szCs w:val="16"/>
      <w:lang w:val="es-ES_tradnl" w:eastAsia="en-U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0C752B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qFormat/>
    <w:rsid w:val="000C752B"/>
    <w:pPr>
      <w:numPr>
        <w:numId w:val="1"/>
      </w:numPr>
      <w:shd w:val="clear" w:color="auto" w:fill="FFFFFF"/>
      <w:spacing w:after="120"/>
      <w:ind w:left="720" w:firstLine="0"/>
      <w:jc w:val="both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Calzado Vidal</dc:creator>
  <cp:keywords/>
  <dc:description/>
  <cp:lastModifiedBy>Javier Calzado Vidal</cp:lastModifiedBy>
  <cp:revision>2</cp:revision>
  <dcterms:created xsi:type="dcterms:W3CDTF">2022-10-07T08:22:00Z</dcterms:created>
  <dcterms:modified xsi:type="dcterms:W3CDTF">2022-10-07T08:22:00Z</dcterms:modified>
</cp:coreProperties>
</file>